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508" w:rsidRPr="00C65508" w:rsidRDefault="00C65508" w:rsidP="00C6550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5508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【事项名称】</w:t>
      </w:r>
      <w:r w:rsidRPr="00C65508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退税代理机构离境退税结算</w:t>
      </w:r>
    </w:p>
    <w:p w:rsidR="00C65508" w:rsidRPr="00C65508" w:rsidRDefault="00C65508" w:rsidP="00C6550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5508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【事项描述】</w:t>
      </w:r>
    </w:p>
    <w:p w:rsidR="00C65508" w:rsidRPr="00C65508" w:rsidRDefault="00C65508" w:rsidP="00C65508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C65508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>境外旅客购物离境退税资金由退税代理机构先行向境外旅客垫付，并于每月15日前向主管税务机关申请办理退税结算。</w:t>
      </w:r>
    </w:p>
    <w:p w:rsidR="00C65508" w:rsidRPr="00C65508" w:rsidRDefault="00C65508" w:rsidP="00C6550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5508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【报送资料】</w:t>
      </w: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4253"/>
        <w:gridCol w:w="708"/>
        <w:gridCol w:w="2268"/>
      </w:tblGrid>
      <w:tr w:rsidR="00C65508" w:rsidRPr="00C65508" w:rsidTr="00C65508">
        <w:trPr>
          <w:trHeight w:val="80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65508" w:rsidRPr="00C65508" w:rsidRDefault="00C65508" w:rsidP="00C65508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50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序</w:t>
            </w:r>
          </w:p>
          <w:p w:rsidR="00C65508" w:rsidRPr="00C65508" w:rsidRDefault="00C65508" w:rsidP="00C65508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50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号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65508" w:rsidRPr="00C65508" w:rsidRDefault="00C65508" w:rsidP="00C65508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50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材料名称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65508" w:rsidRPr="00C65508" w:rsidRDefault="00C65508" w:rsidP="00C65508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50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</w:t>
            </w:r>
          </w:p>
          <w:p w:rsidR="00C65508" w:rsidRPr="00C65508" w:rsidRDefault="00C65508" w:rsidP="00C65508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50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65508" w:rsidRPr="00C65508" w:rsidRDefault="00C65508" w:rsidP="00C65508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50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备注</w:t>
            </w:r>
          </w:p>
        </w:tc>
      </w:tr>
      <w:tr w:rsidR="00C65508" w:rsidRPr="00C65508" w:rsidTr="00C65508">
        <w:trPr>
          <w:trHeight w:val="101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508" w:rsidRPr="00C65508" w:rsidRDefault="00C65508" w:rsidP="00C65508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50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508" w:rsidRPr="00C65508" w:rsidRDefault="00C65508" w:rsidP="00C65508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50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《境外旅客购物离境退税结算申报表》及电子数据。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508" w:rsidRPr="00C65508" w:rsidRDefault="00C65508" w:rsidP="00C65508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50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508" w:rsidRPr="00C65508" w:rsidRDefault="00C65508" w:rsidP="00C65508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50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电子数据1份</w:t>
            </w:r>
          </w:p>
        </w:tc>
      </w:tr>
    </w:tbl>
    <w:p w:rsidR="00C65508" w:rsidRPr="00C65508" w:rsidRDefault="00C65508" w:rsidP="00C6550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5508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【办理渠道】</w:t>
      </w:r>
    </w:p>
    <w:p w:rsidR="00C65508" w:rsidRPr="00C65508" w:rsidRDefault="00C65508" w:rsidP="00C65508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C65508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>主管税务机关办税服务厅。</w:t>
      </w:r>
    </w:p>
    <w:p w:rsidR="00C65508" w:rsidRPr="00C65508" w:rsidRDefault="00C65508" w:rsidP="00C6550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5508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【办理流程】</w:t>
      </w:r>
    </w:p>
    <w:p w:rsidR="00C65508" w:rsidRPr="00C65508" w:rsidRDefault="00C65508" w:rsidP="00C6550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5508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 xml:space="preserve"> </w:t>
      </w:r>
      <w:r>
        <w:rPr>
          <w:rFonts w:ascii="宋体" w:eastAsia="宋体" w:hAnsi="宋体" w:cs="宋体"/>
          <w:noProof/>
          <w:kern w:val="0"/>
          <w:sz w:val="18"/>
          <w:szCs w:val="18"/>
          <w:shd w:val="clear" w:color="auto" w:fill="FFFFFF"/>
        </w:rPr>
        <w:drawing>
          <wp:inline distT="0" distB="0" distL="0" distR="0">
            <wp:extent cx="3933825" cy="2276475"/>
            <wp:effectExtent l="19050" t="0" r="9525" b="0"/>
            <wp:docPr id="1" name="图片 1" descr="https://etax.guangxi.chinatax.gov.cn:9727/web/uploadfile/editor/15679085671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tax.guangxi.chinatax.gov.cn:9727/web/uploadfile/editor/15679085671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508" w:rsidRPr="00C65508" w:rsidRDefault="00C65508" w:rsidP="00C6550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5508">
        <w:rPr>
          <w:rFonts w:ascii="宋体" w:eastAsia="宋体" w:hAnsi="宋体" w:cs="宋体" w:hint="eastAsia"/>
          <w:b/>
          <w:bCs/>
          <w:sz w:val="18"/>
          <w:szCs w:val="18"/>
        </w:rPr>
        <w:t xml:space="preserve">【办理时间】 </w:t>
      </w:r>
    </w:p>
    <w:p w:rsidR="00C65508" w:rsidRPr="00C65508" w:rsidRDefault="00C65508" w:rsidP="00C6550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5508">
        <w:rPr>
          <w:rFonts w:ascii="宋体" w:eastAsia="宋体" w:hAnsi="宋体" w:cs="宋体" w:hint="eastAsia"/>
          <w:sz w:val="18"/>
          <w:szCs w:val="18"/>
        </w:rPr>
        <w:t>工作时间，具体可在国家税务总局广西壮族自治区税务局门户网站查询，或拨打12366查询。</w:t>
      </w:r>
    </w:p>
    <w:p w:rsidR="00C65508" w:rsidRPr="00C65508" w:rsidRDefault="00C65508" w:rsidP="00C6550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5508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【办理时限】</w:t>
      </w:r>
    </w:p>
    <w:p w:rsidR="00C65508" w:rsidRPr="00C65508" w:rsidRDefault="00C65508" w:rsidP="00C65508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C65508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>资料齐全、符合法定形式、填写内容完整的，自税务机关受理之日起20个工作日内办结。</w:t>
      </w:r>
    </w:p>
    <w:p w:rsidR="00C65508" w:rsidRPr="00C65508" w:rsidRDefault="00C65508" w:rsidP="00C6550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5508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【办理结果】</w:t>
      </w:r>
    </w:p>
    <w:p w:rsidR="00C65508" w:rsidRPr="00C65508" w:rsidRDefault="00C65508" w:rsidP="00C6550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5508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税务机关反馈《境外旅客购物离境退税结算申报表》。</w:t>
      </w:r>
    </w:p>
    <w:p w:rsidR="00C65508" w:rsidRPr="00C65508" w:rsidRDefault="00C65508" w:rsidP="00C6550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5508">
        <w:rPr>
          <w:rFonts w:ascii="宋体" w:eastAsia="宋体" w:hAnsi="宋体" w:cs="Lucida Sans Unicode" w:hint="eastAsia"/>
          <w:b/>
          <w:bCs/>
          <w:sz w:val="18"/>
          <w:szCs w:val="18"/>
        </w:rPr>
        <w:t>【联系电话】</w:t>
      </w:r>
    </w:p>
    <w:p w:rsidR="00C65508" w:rsidRPr="00C65508" w:rsidRDefault="00C65508" w:rsidP="00C6550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5508">
        <w:rPr>
          <w:rFonts w:ascii="宋体" w:eastAsia="宋体" w:hAnsi="宋体" w:cs="Lucida Sans Unicode" w:hint="eastAsia"/>
          <w:sz w:val="18"/>
          <w:szCs w:val="18"/>
        </w:rPr>
        <w:t>联系电话可在国家税务总局广西壮族自治区税务局门户网站查询，或拨打12366查询。</w:t>
      </w:r>
    </w:p>
    <w:p w:rsidR="00C65508" w:rsidRPr="00C65508" w:rsidRDefault="00C65508" w:rsidP="00C6550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5508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【纳税人注意事项】</w:t>
      </w:r>
    </w:p>
    <w:p w:rsidR="00C65508" w:rsidRPr="00C65508" w:rsidRDefault="00C65508" w:rsidP="00C65508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C65508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lastRenderedPageBreak/>
        <w:t>1．纳税人对报送材料的真实性和合法性承担责任。</w:t>
      </w:r>
    </w:p>
    <w:p w:rsidR="00C65508" w:rsidRPr="00C65508" w:rsidRDefault="00C65508" w:rsidP="00C65508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C65508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 xml:space="preserve">2.退税代理机构办理退税的同时将以下资料装订成册，留存备查： </w:t>
      </w:r>
    </w:p>
    <w:p w:rsidR="00C65508" w:rsidRPr="00C65508" w:rsidRDefault="00C65508" w:rsidP="00C65508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C65508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 xml:space="preserve">（1）《境外旅客购物离境退税结算申报表》； </w:t>
      </w:r>
    </w:p>
    <w:p w:rsidR="00C65508" w:rsidRPr="00C65508" w:rsidRDefault="00C65508" w:rsidP="00C65508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C65508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 xml:space="preserve">（2）经海关验核签章的《离境退税申请单》； </w:t>
      </w:r>
    </w:p>
    <w:p w:rsidR="00C65508" w:rsidRPr="00C65508" w:rsidRDefault="00C65508" w:rsidP="00C65508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C65508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>（3）经境外旅客签字确认的《境外旅客购物离境退税收款回执单》。</w:t>
      </w:r>
    </w:p>
    <w:p w:rsidR="00C65508" w:rsidRPr="00C65508" w:rsidRDefault="00C65508" w:rsidP="00C65508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C65508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>3．符合条件的纳税人可以申请无纸化申报。无纸化只需报送通过税控数字证书签名后的申报电子数据，应向主管税务机关报送的纸质凭证和申报表留存企业备查。</w:t>
      </w:r>
    </w:p>
    <w:p w:rsidR="00C65508" w:rsidRPr="00C65508" w:rsidRDefault="00C65508" w:rsidP="00C65508">
      <w:pPr>
        <w:widowControl/>
        <w:shd w:val="clear" w:color="auto" w:fill="FFFFFF"/>
        <w:spacing w:before="270" w:after="240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C65508">
        <w:rPr>
          <w:rFonts w:ascii="宋体" w:eastAsia="宋体" w:hAnsi="宋体" w:cs="Lucida Sans Unicode" w:hint="eastAsia"/>
          <w:sz w:val="18"/>
          <w:szCs w:val="18"/>
          <w:shd w:val="clear" w:color="auto" w:fill="FFFFFF"/>
        </w:rPr>
        <w:t>4. 办税服务厅地址、电子税务局网址，可在广西壮族自治区税务局门户网站或拨打12366查询。</w:t>
      </w:r>
    </w:p>
    <w:p w:rsidR="00C65508" w:rsidRPr="00C65508" w:rsidRDefault="00C65508" w:rsidP="00C6550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0" w:name="falv"/>
      <w:r w:rsidRPr="00C65508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【政策依据】</w:t>
      </w:r>
      <w:bookmarkEnd w:id="0"/>
    </w:p>
    <w:p w:rsidR="00C65508" w:rsidRPr="00C65508" w:rsidRDefault="00C65508" w:rsidP="00C6550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5508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1．《国家税务总局关于发布〈境外旅客购物离境退税管理办法〔试行〕〉的公告》（国家税务总局公告2015年第41号）</w:t>
      </w:r>
    </w:p>
    <w:p w:rsidR="00C65508" w:rsidRPr="00C65508" w:rsidRDefault="00C65508" w:rsidP="00C65508">
      <w:pPr>
        <w:shd w:val="clear" w:color="auto" w:fill="FFFFFF"/>
        <w:spacing w:before="100" w:beforeAutospacing="1" w:after="100" w:afterAutospacing="1" w:line="432" w:lineRule="auto"/>
        <w:jc w:val="left"/>
        <w:rPr>
          <w:rFonts w:ascii="Lucida Sans Unicode" w:eastAsia="宋体" w:hAnsi="Lucida Sans Unicode" w:cs="Lucida Sans Unicode"/>
          <w:kern w:val="0"/>
          <w:szCs w:val="21"/>
        </w:rPr>
      </w:pPr>
      <w:r w:rsidRPr="00C65508">
        <w:rPr>
          <w:rFonts w:ascii="宋体" w:eastAsia="宋体" w:hAnsi="宋体" w:cs="Lucida Sans Unicode" w:hint="eastAsia"/>
          <w:vanish/>
          <w:sz w:val="18"/>
          <w:szCs w:val="18"/>
        </w:rPr>
        <w:t>窗体底端</w:t>
      </w:r>
    </w:p>
    <w:p w:rsidR="00C65508" w:rsidRPr="00C65508" w:rsidRDefault="00C65508" w:rsidP="00C6550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5508">
        <w:rPr>
          <w:rFonts w:ascii="宋体" w:eastAsia="宋体" w:hAnsi="宋体" w:cs="宋体" w:hint="eastAsia"/>
          <w:vanish/>
          <w:sz w:val="18"/>
          <w:szCs w:val="18"/>
        </w:rPr>
        <w:t xml:space="preserve"> </w:t>
      </w:r>
    </w:p>
    <w:p w:rsidR="00C65508" w:rsidRPr="00C65508" w:rsidRDefault="00C65508" w:rsidP="00C6550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5508">
        <w:rPr>
          <w:rFonts w:ascii="宋体" w:eastAsia="宋体" w:hAnsi="宋体" w:cs="宋体" w:hint="eastAsia"/>
          <w:b/>
          <w:bCs/>
          <w:sz w:val="18"/>
          <w:szCs w:val="18"/>
        </w:rPr>
        <w:t>【收费标准】</w:t>
      </w:r>
    </w:p>
    <w:p w:rsidR="00C65508" w:rsidRPr="00C65508" w:rsidRDefault="00C65508" w:rsidP="00C65508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5508">
        <w:rPr>
          <w:rFonts w:ascii="宋体" w:eastAsia="宋体" w:hAnsi="宋体" w:cs="宋体" w:hint="eastAsia"/>
          <w:sz w:val="18"/>
          <w:szCs w:val="18"/>
        </w:rPr>
        <w:t>无收费</w:t>
      </w:r>
    </w:p>
    <w:p w:rsidR="00C65508" w:rsidRPr="00C65508" w:rsidRDefault="00C65508" w:rsidP="00C65508">
      <w:pPr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65508">
        <w:rPr>
          <w:rFonts w:ascii="宋体" w:eastAsia="宋体" w:hAnsi="宋体" w:cs="宋体" w:hint="eastAsia"/>
          <w:sz w:val="18"/>
          <w:szCs w:val="18"/>
        </w:rPr>
        <w:t xml:space="preserve"> </w:t>
      </w:r>
    </w:p>
    <w:p w:rsidR="00676A29" w:rsidRDefault="00C65508"/>
    <w:sectPr w:rsidR="00676A29" w:rsidSect="008743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5508"/>
    <w:rsid w:val="00351409"/>
    <w:rsid w:val="0069768C"/>
    <w:rsid w:val="00874390"/>
    <w:rsid w:val="00AA09A7"/>
    <w:rsid w:val="00C65508"/>
    <w:rsid w:val="00CF6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3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">
    <w:name w:val="p"/>
    <w:basedOn w:val="a"/>
    <w:rsid w:val="00C6550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6">
    <w:name w:val="16"/>
    <w:basedOn w:val="a"/>
    <w:rsid w:val="00C6550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C6550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655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3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08173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20259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</dc:creator>
  <cp:lastModifiedBy>sj</cp:lastModifiedBy>
  <cp:revision>1</cp:revision>
  <dcterms:created xsi:type="dcterms:W3CDTF">2019-09-30T04:01:00Z</dcterms:created>
  <dcterms:modified xsi:type="dcterms:W3CDTF">2019-09-30T04:02:00Z</dcterms:modified>
</cp:coreProperties>
</file>